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547"/>
      </w:tblGrid>
      <w:tr w:rsidR="00214C64" w:rsidRPr="00E55D35" w14:paraId="6AD3D388" w14:textId="77777777" w:rsidTr="008421E5">
        <w:tc>
          <w:tcPr>
            <w:tcW w:w="2535" w:type="dxa"/>
          </w:tcPr>
          <w:p w14:paraId="74D44735" w14:textId="77777777" w:rsidR="00214C64" w:rsidRPr="00E55D35" w:rsidRDefault="00214C64" w:rsidP="008421E5">
            <w:pPr>
              <w:pStyle w:val="En-tte"/>
              <w:rPr>
                <w:rFonts w:ascii="Arial" w:hAnsi="Arial" w:cs="Arial"/>
                <w:sz w:val="28"/>
                <w:szCs w:val="28"/>
              </w:rPr>
            </w:pPr>
            <w:bookmarkStart w:id="0" w:name="_Hlk71036335"/>
            <w:r w:rsidRPr="00E55D35">
              <w:rPr>
                <w:rFonts w:ascii="Arial" w:hAnsi="Arial" w:cs="Arial"/>
                <w:noProof/>
                <w:sz w:val="28"/>
                <w:szCs w:val="28"/>
              </w:rPr>
              <w:drawing>
                <wp:inline distT="0" distB="0" distL="0" distR="0" wp14:anchorId="5B670071" wp14:editId="11328086">
                  <wp:extent cx="723900" cy="7239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inline>
              </w:drawing>
            </w:r>
          </w:p>
        </w:tc>
        <w:tc>
          <w:tcPr>
            <w:tcW w:w="6664" w:type="dxa"/>
          </w:tcPr>
          <w:p w14:paraId="5275D274" w14:textId="77777777" w:rsidR="00E55D35" w:rsidRPr="00E55D35" w:rsidRDefault="00E55D35" w:rsidP="00E55D35">
            <w:pPr>
              <w:spacing w:before="100" w:beforeAutospacing="1" w:after="100" w:afterAutospacing="1" w:line="240" w:lineRule="auto"/>
              <w:ind w:left="0" w:firstLine="0"/>
              <w:jc w:val="center"/>
              <w:outlineLvl w:val="1"/>
              <w:rPr>
                <w:rFonts w:ascii="Arial" w:eastAsia="Times New Roman" w:hAnsi="Arial" w:cs="Arial"/>
                <w:b/>
                <w:bCs/>
                <w:color w:val="auto"/>
                <w:sz w:val="28"/>
                <w:szCs w:val="28"/>
              </w:rPr>
            </w:pPr>
            <w:r w:rsidRPr="00E55D35">
              <w:rPr>
                <w:rFonts w:ascii="Arial" w:eastAsia="Times New Roman" w:hAnsi="Arial" w:cs="Arial"/>
                <w:b/>
                <w:bCs/>
                <w:color w:val="auto"/>
                <w:sz w:val="28"/>
                <w:szCs w:val="28"/>
              </w:rPr>
              <w:t>Règlement Général</w:t>
            </w:r>
          </w:p>
          <w:p w14:paraId="7E24AB4C" w14:textId="59795E09" w:rsidR="00E55D35" w:rsidRPr="00E55D35" w:rsidRDefault="00E55D35" w:rsidP="00E55D35">
            <w:pPr>
              <w:spacing w:before="100" w:beforeAutospacing="1" w:after="100" w:afterAutospacing="1" w:line="240" w:lineRule="auto"/>
              <w:ind w:left="0" w:firstLine="0"/>
              <w:jc w:val="center"/>
              <w:outlineLvl w:val="1"/>
              <w:rPr>
                <w:rFonts w:ascii="Arial" w:eastAsia="Times New Roman" w:hAnsi="Arial" w:cs="Arial"/>
                <w:b/>
                <w:bCs/>
                <w:color w:val="auto"/>
                <w:sz w:val="28"/>
                <w:szCs w:val="28"/>
              </w:rPr>
            </w:pPr>
            <w:r w:rsidRPr="00E55D35">
              <w:rPr>
                <w:rFonts w:ascii="Arial" w:eastAsia="Times New Roman" w:hAnsi="Arial" w:cs="Arial"/>
                <w:b/>
                <w:bCs/>
                <w:color w:val="auto"/>
                <w:sz w:val="28"/>
                <w:szCs w:val="28"/>
              </w:rPr>
              <w:t>Protection des Données</w:t>
            </w:r>
          </w:p>
          <w:p w14:paraId="4A6DA15A" w14:textId="63959FE9" w:rsidR="00214C64" w:rsidRPr="00E55D35" w:rsidRDefault="00214C64" w:rsidP="008421E5">
            <w:pPr>
              <w:pStyle w:val="En-tte"/>
              <w:rPr>
                <w:rFonts w:ascii="Arial" w:hAnsi="Arial" w:cs="Arial"/>
                <w:sz w:val="28"/>
                <w:szCs w:val="28"/>
              </w:rPr>
            </w:pPr>
          </w:p>
        </w:tc>
      </w:tr>
      <w:bookmarkEnd w:id="0"/>
    </w:tbl>
    <w:p w14:paraId="3E387CC0" w14:textId="77777777" w:rsidR="00214C64" w:rsidRPr="00E55D35" w:rsidRDefault="00214C64" w:rsidP="005B6B28">
      <w:pPr>
        <w:pStyle w:val="Default"/>
        <w:jc w:val="center"/>
        <w:rPr>
          <w:rFonts w:ascii="Arial" w:hAnsi="Arial" w:cs="Arial"/>
          <w:b/>
          <w:bCs/>
          <w:sz w:val="20"/>
          <w:szCs w:val="20"/>
        </w:rPr>
      </w:pPr>
    </w:p>
    <w:p w14:paraId="30C2A4E0" w14:textId="77777777" w:rsidR="00214C64" w:rsidRPr="00E55D35" w:rsidRDefault="00214C64" w:rsidP="005B6B28">
      <w:pPr>
        <w:pStyle w:val="Default"/>
        <w:jc w:val="center"/>
        <w:rPr>
          <w:rFonts w:ascii="Arial" w:hAnsi="Arial" w:cs="Arial"/>
          <w:b/>
          <w:bCs/>
          <w:sz w:val="20"/>
          <w:szCs w:val="20"/>
        </w:rPr>
      </w:pPr>
    </w:p>
    <w:p w14:paraId="79C7AAB2" w14:textId="303307E5" w:rsidR="005B6B28" w:rsidRPr="00E55D35" w:rsidRDefault="005B6B28" w:rsidP="005B6B28">
      <w:pPr>
        <w:pStyle w:val="Default"/>
        <w:jc w:val="center"/>
        <w:rPr>
          <w:rFonts w:ascii="Arial" w:hAnsi="Arial" w:cs="Arial"/>
          <w:b/>
          <w:bCs/>
          <w:sz w:val="20"/>
          <w:szCs w:val="20"/>
        </w:rPr>
      </w:pPr>
      <w:r w:rsidRPr="00E55D35">
        <w:rPr>
          <w:rFonts w:ascii="Arial" w:hAnsi="Arial" w:cs="Arial"/>
          <w:b/>
          <w:bCs/>
          <w:sz w:val="20"/>
          <w:szCs w:val="20"/>
        </w:rPr>
        <w:t>COLLECTE ET TRAITEMENT DES DONNEES</w:t>
      </w:r>
    </w:p>
    <w:p w14:paraId="6E967779" w14:textId="6F6466C6" w:rsidR="00BD548B" w:rsidRPr="00E55D35" w:rsidRDefault="005B6B28" w:rsidP="005B6B28">
      <w:pPr>
        <w:pStyle w:val="Default"/>
        <w:jc w:val="center"/>
        <w:rPr>
          <w:rFonts w:ascii="Arial" w:hAnsi="Arial" w:cs="Arial"/>
          <w:b/>
          <w:bCs/>
          <w:sz w:val="20"/>
          <w:szCs w:val="20"/>
        </w:rPr>
      </w:pPr>
      <w:r w:rsidRPr="00E55D35">
        <w:rPr>
          <w:rFonts w:ascii="Arial" w:hAnsi="Arial" w:cs="Arial"/>
          <w:b/>
          <w:bCs/>
          <w:sz w:val="20"/>
          <w:szCs w:val="20"/>
        </w:rPr>
        <w:t>A CARACTERE PERSONNEL</w:t>
      </w:r>
    </w:p>
    <w:p w14:paraId="02476639" w14:textId="77777777" w:rsidR="005B6B28" w:rsidRPr="00E55D35" w:rsidRDefault="005B6B28" w:rsidP="00233974">
      <w:pPr>
        <w:pStyle w:val="Default"/>
        <w:jc w:val="both"/>
        <w:rPr>
          <w:rFonts w:ascii="Arial" w:hAnsi="Arial" w:cs="Arial"/>
          <w:b/>
          <w:bCs/>
          <w:sz w:val="20"/>
          <w:szCs w:val="20"/>
        </w:rPr>
      </w:pPr>
    </w:p>
    <w:p w14:paraId="48C41BA8" w14:textId="77777777" w:rsidR="00BD548B" w:rsidRPr="00E55D35" w:rsidRDefault="00BD548B" w:rsidP="00233974">
      <w:pPr>
        <w:pStyle w:val="Default"/>
        <w:jc w:val="both"/>
        <w:rPr>
          <w:rFonts w:ascii="Arial" w:hAnsi="Arial" w:cs="Arial"/>
          <w:b/>
          <w:bCs/>
          <w:sz w:val="20"/>
          <w:szCs w:val="20"/>
        </w:rPr>
      </w:pPr>
    </w:p>
    <w:p w14:paraId="03EAED5B" w14:textId="4332A94A" w:rsidR="00233974" w:rsidRPr="00E55D35" w:rsidRDefault="00BD548B" w:rsidP="00233974">
      <w:pPr>
        <w:pStyle w:val="Default"/>
        <w:jc w:val="both"/>
        <w:rPr>
          <w:rFonts w:ascii="Arial" w:hAnsi="Arial" w:cs="Arial"/>
          <w:sz w:val="20"/>
          <w:szCs w:val="20"/>
        </w:rPr>
      </w:pPr>
      <w:r w:rsidRPr="00E55D35">
        <w:rPr>
          <w:rFonts w:ascii="Arial" w:hAnsi="Arial" w:cs="Arial"/>
          <w:sz w:val="20"/>
          <w:szCs w:val="20"/>
        </w:rPr>
        <w:t>L’organisme de formation tient à rappeler au représentant de l’entreprise bénéficiaire de la présente convention que l’exécution du présent contrat rend nécessaire la collecte et le traitement de données à caractère personnel le concernant et ce, afin de respecter les finalités suivantes :</w:t>
      </w:r>
    </w:p>
    <w:p w14:paraId="099544CB" w14:textId="77777777" w:rsidR="00233974" w:rsidRPr="00E55D35" w:rsidRDefault="00233974" w:rsidP="00233974">
      <w:pPr>
        <w:pStyle w:val="Default"/>
        <w:jc w:val="both"/>
        <w:rPr>
          <w:rFonts w:ascii="Arial" w:hAnsi="Arial" w:cs="Arial"/>
          <w:sz w:val="20"/>
          <w:szCs w:val="20"/>
        </w:rPr>
      </w:pPr>
    </w:p>
    <w:p w14:paraId="0C61C24A" w14:textId="7360D3F7" w:rsidR="005B6B28" w:rsidRPr="00E55D35" w:rsidRDefault="005B6B28" w:rsidP="005B6B28">
      <w:pPr>
        <w:pStyle w:val="Default"/>
        <w:numPr>
          <w:ilvl w:val="0"/>
          <w:numId w:val="2"/>
        </w:numPr>
        <w:jc w:val="both"/>
        <w:rPr>
          <w:rFonts w:ascii="Arial" w:hAnsi="Arial" w:cs="Arial"/>
          <w:sz w:val="20"/>
          <w:szCs w:val="20"/>
        </w:rPr>
      </w:pPr>
      <w:r w:rsidRPr="00E55D35">
        <w:rPr>
          <w:rFonts w:ascii="Arial" w:hAnsi="Arial" w:cs="Arial"/>
          <w:sz w:val="20"/>
          <w:szCs w:val="20"/>
        </w:rPr>
        <w:t>Permettre</w:t>
      </w:r>
      <w:r w:rsidR="00BD548B" w:rsidRPr="00E55D35">
        <w:rPr>
          <w:rFonts w:ascii="Arial" w:hAnsi="Arial" w:cs="Arial"/>
          <w:sz w:val="20"/>
          <w:szCs w:val="20"/>
        </w:rPr>
        <w:t xml:space="preserve"> à l’organisme de formation de satisfaire à ses obligations de justificatifs de la réalité des actions de formations dispensées, telles que précisées aux articles L.6362-6 et suivants du Code du travail et plus spécifiquement des feuilles d’émargement.</w:t>
      </w:r>
    </w:p>
    <w:p w14:paraId="64B098A6" w14:textId="77777777" w:rsidR="005B6B28" w:rsidRPr="00E55D35" w:rsidRDefault="005B6B28" w:rsidP="005B6B28">
      <w:pPr>
        <w:pStyle w:val="Default"/>
        <w:jc w:val="both"/>
        <w:rPr>
          <w:rFonts w:ascii="Arial" w:hAnsi="Arial" w:cs="Arial"/>
          <w:sz w:val="20"/>
          <w:szCs w:val="20"/>
        </w:rPr>
      </w:pPr>
    </w:p>
    <w:p w14:paraId="33DDECB3" w14:textId="3B4EA821" w:rsidR="00233974" w:rsidRPr="00E55D35" w:rsidRDefault="005B6B28" w:rsidP="00233974">
      <w:pPr>
        <w:pStyle w:val="Default"/>
        <w:numPr>
          <w:ilvl w:val="0"/>
          <w:numId w:val="2"/>
        </w:numPr>
        <w:jc w:val="both"/>
        <w:rPr>
          <w:rFonts w:ascii="Arial" w:hAnsi="Arial" w:cs="Arial"/>
          <w:sz w:val="20"/>
          <w:szCs w:val="20"/>
        </w:rPr>
      </w:pPr>
      <w:r w:rsidRPr="00E55D35">
        <w:rPr>
          <w:rFonts w:ascii="Arial" w:hAnsi="Arial" w:cs="Arial"/>
          <w:sz w:val="20"/>
          <w:szCs w:val="20"/>
        </w:rPr>
        <w:t>Permettre</w:t>
      </w:r>
      <w:r w:rsidR="00BD548B" w:rsidRPr="00E55D35">
        <w:rPr>
          <w:rFonts w:ascii="Arial" w:hAnsi="Arial" w:cs="Arial"/>
          <w:sz w:val="20"/>
          <w:szCs w:val="20"/>
        </w:rPr>
        <w:t xml:space="preserve"> le suivi technique, administratif et pédagogique de l’action de formation dans le cadre de la réalisation de la formation, objet des présentes. </w:t>
      </w:r>
    </w:p>
    <w:p w14:paraId="2F5BF09A" w14:textId="77777777" w:rsidR="00FA33D0" w:rsidRDefault="00BD548B" w:rsidP="00233974">
      <w:pPr>
        <w:pStyle w:val="Default"/>
        <w:jc w:val="both"/>
        <w:rPr>
          <w:rFonts w:ascii="Arial" w:hAnsi="Arial" w:cs="Arial"/>
          <w:sz w:val="20"/>
          <w:szCs w:val="20"/>
        </w:rPr>
      </w:pPr>
      <w:r w:rsidRPr="00E55D35">
        <w:rPr>
          <w:rFonts w:ascii="Arial" w:hAnsi="Arial" w:cs="Arial"/>
          <w:sz w:val="20"/>
          <w:szCs w:val="20"/>
        </w:rPr>
        <w:br/>
        <w:t>L’organisme de formation tient à rappeler que le défaut de fourniture de ces données personnelles empêcherait la réalisation des objectifs ci-avant rappelés et que la collecte conditionne plus généralement la conclusion et l’exécution du présent contrat.</w:t>
      </w:r>
    </w:p>
    <w:p w14:paraId="1FC622C0" w14:textId="77777777" w:rsidR="00FA33D0" w:rsidRDefault="00BD548B" w:rsidP="00233974">
      <w:pPr>
        <w:pStyle w:val="Default"/>
        <w:jc w:val="both"/>
        <w:rPr>
          <w:rFonts w:ascii="Arial" w:hAnsi="Arial" w:cs="Arial"/>
          <w:sz w:val="20"/>
          <w:szCs w:val="20"/>
        </w:rPr>
      </w:pPr>
      <w:r w:rsidRPr="00E55D35">
        <w:rPr>
          <w:rFonts w:ascii="Arial" w:hAnsi="Arial" w:cs="Arial"/>
          <w:sz w:val="20"/>
          <w:szCs w:val="20"/>
        </w:rPr>
        <w:br/>
        <w:t>Les données à caractère personnel seront adressées aux formateurs intervenants au sein de l’organisme de formation, aux organismes financeurs le cas échéant, aux autorités de contrôle, dûment habilitées par les dispositions légales et réglementaires en vigueur.</w:t>
      </w:r>
    </w:p>
    <w:p w14:paraId="1B2CA264" w14:textId="6AF3A321" w:rsidR="00233974" w:rsidRPr="00E55D35" w:rsidRDefault="00BD548B" w:rsidP="00233974">
      <w:pPr>
        <w:pStyle w:val="Default"/>
        <w:jc w:val="both"/>
        <w:rPr>
          <w:rFonts w:ascii="Arial" w:hAnsi="Arial" w:cs="Arial"/>
          <w:sz w:val="20"/>
          <w:szCs w:val="20"/>
        </w:rPr>
      </w:pPr>
      <w:r w:rsidRPr="00E55D35">
        <w:rPr>
          <w:rFonts w:ascii="Arial" w:hAnsi="Arial" w:cs="Arial"/>
          <w:sz w:val="20"/>
          <w:szCs w:val="20"/>
        </w:rPr>
        <w:t xml:space="preserve"> </w:t>
      </w:r>
      <w:r w:rsidRPr="00E55D35">
        <w:rPr>
          <w:rFonts w:ascii="Arial" w:hAnsi="Arial" w:cs="Arial"/>
          <w:sz w:val="20"/>
          <w:szCs w:val="20"/>
        </w:rPr>
        <w:br/>
        <w:t>En application de l’article 13 du règlement européen sur la protection des données à caractère personnel du 27 avril 2016, le représentant de l’entreprise bénéficiaire signataire de la présente convention est informé de ce qu’il dispose du droit de demander au responsable du traitement l’accès aux données à caractère personnel, la rectification ou l’effacement  de celles-ci, ou une limitation du traitement relatif à le personne concernée, ou du droit de s’opposer au traitement ou du droit à la portabilité des données.</w:t>
      </w:r>
    </w:p>
    <w:p w14:paraId="7C1BF852" w14:textId="2F0FF533" w:rsidR="005B6B28" w:rsidRPr="00E55D35" w:rsidRDefault="00BD548B" w:rsidP="00233974">
      <w:pPr>
        <w:pStyle w:val="Default"/>
        <w:jc w:val="both"/>
        <w:rPr>
          <w:rFonts w:ascii="Arial" w:hAnsi="Arial" w:cs="Arial"/>
          <w:sz w:val="20"/>
          <w:szCs w:val="20"/>
        </w:rPr>
      </w:pPr>
      <w:r w:rsidRPr="00E55D35">
        <w:rPr>
          <w:rFonts w:ascii="Arial" w:hAnsi="Arial" w:cs="Arial"/>
          <w:sz w:val="20"/>
          <w:szCs w:val="20"/>
        </w:rPr>
        <w:br/>
        <w:t>Ces données seront conservées pendant toute la durée et l’exécution du présent contrat, ainsi que, le cas échéant, pour la durée de la prolongation éventuelle. Afin de permettre un suivi statistique et préserver les intérêts de l’organisme de formation du point de vue de l’engagement de sa responsabilité civile, elles seront également conservées pendant une durée de 5 (cinq) ans à compter du terme du présent, contrat, correspondant au délai de prescription de droit commun. Cette durée pourra être prolongée l</w:t>
      </w:r>
      <w:r w:rsidR="00FC7FF7" w:rsidRPr="00E55D35">
        <w:rPr>
          <w:rFonts w:ascii="Arial" w:hAnsi="Arial" w:cs="Arial"/>
          <w:sz w:val="20"/>
          <w:szCs w:val="20"/>
        </w:rPr>
        <w:t>e</w:t>
      </w:r>
      <w:r w:rsidRPr="00E55D35">
        <w:rPr>
          <w:rFonts w:ascii="Arial" w:hAnsi="Arial" w:cs="Arial"/>
          <w:sz w:val="20"/>
          <w:szCs w:val="20"/>
        </w:rPr>
        <w:t xml:space="preserve"> cas échéant, en cas de survenance d’événements qui pourraient interrompre ou suspendre ce délai de prescription.</w:t>
      </w:r>
      <w:r w:rsidR="005B6B28" w:rsidRPr="00E55D35">
        <w:rPr>
          <w:rFonts w:ascii="Arial" w:hAnsi="Arial" w:cs="Arial"/>
          <w:sz w:val="20"/>
          <w:szCs w:val="20"/>
        </w:rPr>
        <w:t xml:space="preserve"> </w:t>
      </w:r>
      <w:r w:rsidRPr="00E55D35">
        <w:rPr>
          <w:rFonts w:ascii="Arial" w:hAnsi="Arial" w:cs="Arial"/>
          <w:sz w:val="20"/>
          <w:szCs w:val="20"/>
        </w:rPr>
        <w:t>Pendant</w:t>
      </w:r>
      <w:r w:rsidR="005B6B28" w:rsidRPr="00E55D35">
        <w:rPr>
          <w:rFonts w:ascii="Arial" w:hAnsi="Arial" w:cs="Arial"/>
          <w:sz w:val="20"/>
          <w:szCs w:val="20"/>
        </w:rPr>
        <w:t xml:space="preserve"> </w:t>
      </w:r>
      <w:r w:rsidRPr="00E55D35">
        <w:rPr>
          <w:rFonts w:ascii="Arial" w:hAnsi="Arial" w:cs="Arial"/>
          <w:sz w:val="20"/>
          <w:szCs w:val="20"/>
        </w:rPr>
        <w:t>cette durée, ces données feront l’objet d’un archivage, préalable à leur suppression définitive.</w:t>
      </w:r>
    </w:p>
    <w:p w14:paraId="7FAE615F" w14:textId="69514088" w:rsidR="00E71B8C" w:rsidRPr="00E55D35" w:rsidRDefault="00BD548B" w:rsidP="00E71B8C">
      <w:pPr>
        <w:pStyle w:val="Default"/>
        <w:jc w:val="both"/>
        <w:rPr>
          <w:rFonts w:ascii="Arial" w:hAnsi="Arial" w:cs="Arial"/>
          <w:sz w:val="20"/>
          <w:szCs w:val="20"/>
        </w:rPr>
      </w:pPr>
      <w:r w:rsidRPr="00E55D35">
        <w:rPr>
          <w:rFonts w:ascii="Arial" w:hAnsi="Arial" w:cs="Arial"/>
          <w:sz w:val="20"/>
          <w:szCs w:val="20"/>
        </w:rPr>
        <w:br/>
        <w:t>Le représentant de l’entreprise bénéficiaire signataire de la présente convention est également informé de ce qu’il dispose de droit de saisir une autorité de contrôle afin d’introduire, le cas échéant, une réclamation, en saisissant plus spécifiquement la Commission Nationale Informatique et Libertés (CNIL).</w:t>
      </w:r>
    </w:p>
    <w:sectPr w:rsidR="00E71B8C" w:rsidRPr="00E55D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C014" w14:textId="77777777" w:rsidR="00051D01" w:rsidRDefault="00051D01" w:rsidP="003C2D80">
      <w:pPr>
        <w:spacing w:after="0" w:line="240" w:lineRule="auto"/>
      </w:pPr>
      <w:r>
        <w:separator/>
      </w:r>
    </w:p>
  </w:endnote>
  <w:endnote w:type="continuationSeparator" w:id="0">
    <w:p w14:paraId="2C60CFA7" w14:textId="77777777" w:rsidR="00051D01" w:rsidRDefault="00051D01" w:rsidP="003C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93BB" w14:textId="77777777" w:rsidR="00FA33D0" w:rsidRDefault="00FA33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D07B" w14:textId="3761C7E9" w:rsidR="00C033ED" w:rsidRPr="00C01205" w:rsidRDefault="00C033ED" w:rsidP="00C033ED">
    <w:pPr>
      <w:pStyle w:val="Pieddepage"/>
      <w:rPr>
        <w:rFonts w:ascii="Arial" w:hAnsi="Arial" w:cs="Arial"/>
        <w:sz w:val="16"/>
        <w:szCs w:val="16"/>
      </w:rPr>
    </w:pPr>
    <w:r>
      <w:rPr>
        <w:rFonts w:ascii="Arial" w:hAnsi="Arial" w:cs="Arial"/>
        <w:sz w:val="16"/>
        <w:szCs w:val="16"/>
      </w:rPr>
      <w:t xml:space="preserve">SARL </w:t>
    </w:r>
    <w:r w:rsidRPr="00C01205">
      <w:rPr>
        <w:rFonts w:ascii="Arial" w:hAnsi="Arial" w:cs="Arial"/>
        <w:sz w:val="16"/>
        <w:szCs w:val="16"/>
      </w:rPr>
      <w:t>Centre de Formation Equin – APE 8551Z - Siret 899.104.814.00012 - NDA 76341114734</w:t>
    </w:r>
    <w:r>
      <w:rPr>
        <w:rFonts w:ascii="Arial" w:hAnsi="Arial" w:cs="Arial"/>
        <w:sz w:val="16"/>
        <w:szCs w:val="16"/>
      </w:rPr>
      <w:t xml:space="preserve"> - </w:t>
    </w:r>
    <w:r w:rsidRPr="001700C8">
      <w:rPr>
        <w:rFonts w:ascii="Arial" w:hAnsi="Arial" w:cs="Arial"/>
        <w:sz w:val="16"/>
        <w:szCs w:val="16"/>
      </w:rPr>
      <w:t>IUA 0342482N</w:t>
    </w:r>
    <w:r w:rsidRPr="00C01205">
      <w:rPr>
        <w:rFonts w:ascii="Arial" w:hAnsi="Arial" w:cs="Arial"/>
        <w:sz w:val="16"/>
        <w:szCs w:val="16"/>
      </w:rPr>
      <w:tab/>
    </w:r>
    <w:sdt>
      <w:sdtPr>
        <w:rPr>
          <w:rFonts w:ascii="Arial" w:hAnsi="Arial" w:cs="Arial"/>
          <w:sz w:val="16"/>
          <w:szCs w:val="16"/>
        </w:rPr>
        <w:id w:val="871726948"/>
        <w:docPartObj>
          <w:docPartGallery w:val="Page Numbers (Bottom of Page)"/>
          <w:docPartUnique/>
        </w:docPartObj>
      </w:sdtPr>
      <w:sdtEndPr/>
      <w:sdtContent>
        <w:r w:rsidRPr="00C01205">
          <w:rPr>
            <w:rFonts w:ascii="Arial" w:hAnsi="Arial" w:cs="Arial"/>
            <w:sz w:val="16"/>
            <w:szCs w:val="16"/>
          </w:rPr>
          <w:fldChar w:fldCharType="begin"/>
        </w:r>
        <w:r w:rsidRPr="00C01205">
          <w:rPr>
            <w:rFonts w:ascii="Arial" w:hAnsi="Arial" w:cs="Arial"/>
            <w:sz w:val="16"/>
            <w:szCs w:val="16"/>
          </w:rPr>
          <w:instrText>PAGE   \* MERGEFORMAT</w:instrText>
        </w:r>
        <w:r w:rsidRPr="00C01205">
          <w:rPr>
            <w:rFonts w:ascii="Arial" w:hAnsi="Arial" w:cs="Arial"/>
            <w:sz w:val="16"/>
            <w:szCs w:val="16"/>
          </w:rPr>
          <w:fldChar w:fldCharType="separate"/>
        </w:r>
        <w:r>
          <w:rPr>
            <w:rFonts w:ascii="Arial" w:hAnsi="Arial" w:cs="Arial"/>
            <w:sz w:val="16"/>
            <w:szCs w:val="16"/>
          </w:rPr>
          <w:t>1</w:t>
        </w:r>
        <w:r w:rsidRPr="00C01205">
          <w:rPr>
            <w:rFonts w:ascii="Arial" w:hAnsi="Arial" w:cs="Arial"/>
            <w:sz w:val="16"/>
            <w:szCs w:val="16"/>
          </w:rPr>
          <w:fldChar w:fldCharType="end"/>
        </w:r>
        <w:r w:rsidRPr="00C01205">
          <w:rPr>
            <w:rFonts w:ascii="Arial" w:hAnsi="Arial" w:cs="Arial"/>
            <w:sz w:val="16"/>
            <w:szCs w:val="16"/>
          </w:rPr>
          <w:t>/</w:t>
        </w:r>
        <w:r>
          <w:rPr>
            <w:rFonts w:ascii="Arial" w:hAnsi="Arial" w:cs="Arial"/>
            <w:sz w:val="16"/>
            <w:szCs w:val="16"/>
          </w:rPr>
          <w:t>1</w:t>
        </w:r>
      </w:sdtContent>
    </w:sdt>
  </w:p>
  <w:p w14:paraId="3AF7F260" w14:textId="77777777" w:rsidR="00C033ED" w:rsidRPr="00C01205" w:rsidRDefault="00C033ED" w:rsidP="00C033ED">
    <w:pPr>
      <w:pStyle w:val="Pieddepage"/>
      <w:rPr>
        <w:rFonts w:ascii="Arial" w:hAnsi="Arial" w:cs="Arial"/>
        <w:sz w:val="16"/>
        <w:szCs w:val="16"/>
      </w:rPr>
    </w:pPr>
    <w:r w:rsidRPr="00C01205">
      <w:rPr>
        <w:rFonts w:ascii="Arial" w:hAnsi="Arial" w:cs="Arial"/>
        <w:sz w:val="16"/>
        <w:szCs w:val="16"/>
      </w:rPr>
      <w:t>Chemin départemental 145 - 34 820 Assas – www.cfe34.fr – Tél. : 06.16.38.42.50</w:t>
    </w:r>
  </w:p>
  <w:p w14:paraId="6C5B31BE" w14:textId="4C78C40B" w:rsidR="00C033ED" w:rsidRPr="00C033ED" w:rsidRDefault="00FA33D0">
    <w:pPr>
      <w:pStyle w:val="Pieddepage"/>
      <w:rPr>
        <w:rFonts w:ascii="Arial" w:hAnsi="Arial" w:cs="Arial"/>
        <w:sz w:val="16"/>
        <w:szCs w:val="16"/>
      </w:rPr>
    </w:pPr>
    <w:r>
      <w:rPr>
        <w:rFonts w:ascii="Arial" w:hAnsi="Arial" w:cs="Arial"/>
        <w:sz w:val="16"/>
        <w:szCs w:val="16"/>
      </w:rPr>
      <w:t xml:space="preserve">Agrément FFE 2022AE004 - </w:t>
    </w:r>
    <w:r w:rsidR="00C033ED" w:rsidRPr="00C01205">
      <w:rPr>
        <w:rFonts w:ascii="Arial" w:hAnsi="Arial" w:cs="Arial"/>
        <w:sz w:val="16"/>
        <w:szCs w:val="16"/>
      </w:rPr>
      <w:t xml:space="preserve">Document version </w:t>
    </w:r>
    <w:r>
      <w:rPr>
        <w:rFonts w:ascii="Arial" w:hAnsi="Arial" w:cs="Arial"/>
        <w:sz w:val="16"/>
        <w:szCs w:val="16"/>
      </w:rPr>
      <w:t>2</w:t>
    </w:r>
    <w:r w:rsidR="00C033ED" w:rsidRPr="00C01205">
      <w:rPr>
        <w:rFonts w:ascii="Arial" w:hAnsi="Arial" w:cs="Arial"/>
        <w:sz w:val="16"/>
        <w:szCs w:val="16"/>
      </w:rPr>
      <w:t xml:space="preserve">.0 du </w:t>
    </w:r>
    <w:r>
      <w:rPr>
        <w:rFonts w:ascii="Arial" w:hAnsi="Arial" w:cs="Arial"/>
        <w:sz w:val="16"/>
        <w:szCs w:val="16"/>
      </w:rPr>
      <w:t xml:space="preserve">31 03 </w:t>
    </w:r>
    <w:r w:rsidR="00C033ED">
      <w:rPr>
        <w:rFonts w:ascii="Arial" w:hAnsi="Arial" w:cs="Arial"/>
        <w:sz w:val="16"/>
        <w:szCs w:val="16"/>
      </w:rPr>
      <w:t>2022</w:t>
    </w:r>
  </w:p>
  <w:p w14:paraId="1591B89C" w14:textId="77777777" w:rsidR="00E71B8C" w:rsidRDefault="00E71B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C073" w14:textId="77777777" w:rsidR="00FA33D0" w:rsidRDefault="00FA33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86E5" w14:textId="77777777" w:rsidR="00051D01" w:rsidRDefault="00051D01" w:rsidP="003C2D80">
      <w:pPr>
        <w:spacing w:after="0" w:line="240" w:lineRule="auto"/>
      </w:pPr>
      <w:r>
        <w:separator/>
      </w:r>
    </w:p>
  </w:footnote>
  <w:footnote w:type="continuationSeparator" w:id="0">
    <w:p w14:paraId="7B376AB4" w14:textId="77777777" w:rsidR="00051D01" w:rsidRDefault="00051D01" w:rsidP="003C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5E9F" w14:textId="77777777" w:rsidR="00FA33D0" w:rsidRDefault="00FA33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9D2B" w14:textId="77777777" w:rsidR="00FA33D0" w:rsidRDefault="00FA33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C84F" w14:textId="77777777" w:rsidR="00FA33D0" w:rsidRDefault="00FA33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81D"/>
    <w:multiLevelType w:val="hybridMultilevel"/>
    <w:tmpl w:val="EFAEA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206A59"/>
    <w:multiLevelType w:val="hybridMultilevel"/>
    <w:tmpl w:val="61545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8B"/>
    <w:rsid w:val="00020105"/>
    <w:rsid w:val="00051D01"/>
    <w:rsid w:val="001119FF"/>
    <w:rsid w:val="00214C64"/>
    <w:rsid w:val="00233974"/>
    <w:rsid w:val="002D2C40"/>
    <w:rsid w:val="003C2D80"/>
    <w:rsid w:val="003C56F5"/>
    <w:rsid w:val="005B6B28"/>
    <w:rsid w:val="00796515"/>
    <w:rsid w:val="00941701"/>
    <w:rsid w:val="009F10BD"/>
    <w:rsid w:val="00A20EB9"/>
    <w:rsid w:val="00B2096D"/>
    <w:rsid w:val="00B944DD"/>
    <w:rsid w:val="00BD548B"/>
    <w:rsid w:val="00C033ED"/>
    <w:rsid w:val="00D05AFB"/>
    <w:rsid w:val="00D91001"/>
    <w:rsid w:val="00D958F1"/>
    <w:rsid w:val="00E136E4"/>
    <w:rsid w:val="00E55D35"/>
    <w:rsid w:val="00E70324"/>
    <w:rsid w:val="00E71B8C"/>
    <w:rsid w:val="00FA33D0"/>
    <w:rsid w:val="00FC7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0203"/>
  <w15:chartTrackingRefBased/>
  <w15:docId w15:val="{C7541BC2-A8B8-422C-BC26-1F1A75F7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64"/>
    <w:pPr>
      <w:spacing w:after="16" w:line="248" w:lineRule="auto"/>
      <w:ind w:left="17" w:firstLine="7"/>
      <w:jc w:val="both"/>
    </w:pPr>
    <w:rPr>
      <w:rFonts w:ascii="Tahoma" w:eastAsia="Tahoma" w:hAnsi="Tahoma" w:cs="Tahoma"/>
      <w:color w:val="000000"/>
      <w:sz w:val="24"/>
      <w:lang w:eastAsia="fr-FR"/>
    </w:rPr>
  </w:style>
  <w:style w:type="paragraph" w:styleId="Titre2">
    <w:name w:val="heading 2"/>
    <w:basedOn w:val="Normal"/>
    <w:link w:val="Titre2Car"/>
    <w:uiPriority w:val="9"/>
    <w:qFormat/>
    <w:rsid w:val="00E55D35"/>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548B"/>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En-tte">
    <w:name w:val="header"/>
    <w:basedOn w:val="Normal"/>
    <w:link w:val="En-tteCar"/>
    <w:uiPriority w:val="99"/>
    <w:unhideWhenUsed/>
    <w:rsid w:val="003C2D80"/>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En-tteCar">
    <w:name w:val="En-tête Car"/>
    <w:basedOn w:val="Policepardfaut"/>
    <w:link w:val="En-tte"/>
    <w:uiPriority w:val="99"/>
    <w:rsid w:val="003C2D80"/>
  </w:style>
  <w:style w:type="paragraph" w:styleId="Pieddepage">
    <w:name w:val="footer"/>
    <w:basedOn w:val="Normal"/>
    <w:link w:val="PieddepageCar"/>
    <w:uiPriority w:val="99"/>
    <w:unhideWhenUsed/>
    <w:rsid w:val="003C2D80"/>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PieddepageCar">
    <w:name w:val="Pied de page Car"/>
    <w:basedOn w:val="Policepardfaut"/>
    <w:link w:val="Pieddepage"/>
    <w:uiPriority w:val="99"/>
    <w:rsid w:val="003C2D80"/>
  </w:style>
  <w:style w:type="character" w:styleId="Lienhypertexte">
    <w:name w:val="Hyperlink"/>
    <w:basedOn w:val="Policepardfaut"/>
    <w:uiPriority w:val="99"/>
    <w:unhideWhenUsed/>
    <w:rsid w:val="003C2D80"/>
    <w:rPr>
      <w:color w:val="0000FF"/>
      <w:u w:val="single"/>
    </w:rPr>
  </w:style>
  <w:style w:type="table" w:styleId="Grilledutableau">
    <w:name w:val="Table Grid"/>
    <w:basedOn w:val="TableauNormal"/>
    <w:uiPriority w:val="39"/>
    <w:rsid w:val="00214C64"/>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55D35"/>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benoist</dc:creator>
  <cp:keywords/>
  <dc:description/>
  <cp:lastModifiedBy>contact@ecrin-assas.fr</cp:lastModifiedBy>
  <cp:revision>9</cp:revision>
  <dcterms:created xsi:type="dcterms:W3CDTF">2021-05-04T13:58:00Z</dcterms:created>
  <dcterms:modified xsi:type="dcterms:W3CDTF">2022-03-31T07:22:00Z</dcterms:modified>
</cp:coreProperties>
</file>